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1F" w:rsidRPr="00137B6A" w:rsidRDefault="00DC638B" w:rsidP="00137B6A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 w:rsidRPr="00137B6A">
        <w:rPr>
          <w:rFonts w:ascii="Cambria" w:hAnsi="Cambria"/>
          <w:noProof/>
          <w:sz w:val="20"/>
          <w:szCs w:val="20"/>
        </w:rPr>
        <w:drawing>
          <wp:inline distT="0" distB="0" distL="0" distR="0">
            <wp:extent cx="5759450" cy="4800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_interaction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38B" w:rsidRPr="00137B6A" w:rsidRDefault="00DC638B" w:rsidP="00F021C4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DC638B" w:rsidRPr="00137B6A" w:rsidRDefault="00DC638B" w:rsidP="008A3E4F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bookmarkStart w:id="0" w:name="_Ref383775882"/>
      <w:r w:rsidRPr="008A3E4F">
        <w:rPr>
          <w:rFonts w:ascii="Cambria" w:hAnsi="Cambria"/>
          <w:b/>
          <w:bCs/>
          <w:color w:val="FF0000"/>
          <w:sz w:val="20"/>
          <w:szCs w:val="20"/>
          <w:lang w:val="en-GB"/>
        </w:rPr>
        <w:t>Figure</w:t>
      </w:r>
      <w:bookmarkEnd w:id="0"/>
      <w:r w:rsidR="008A3E4F" w:rsidRPr="008A3E4F">
        <w:rPr>
          <w:rFonts w:ascii="Cambria" w:hAnsi="Cambria"/>
          <w:b/>
          <w:bCs/>
          <w:color w:val="FF0000"/>
          <w:sz w:val="20"/>
          <w:szCs w:val="20"/>
          <w:lang w:val="en-GB"/>
        </w:rPr>
        <w:t xml:space="preserve"> 1</w:t>
      </w:r>
      <w:r w:rsidRPr="008A3E4F">
        <w:rPr>
          <w:rFonts w:ascii="Cambria" w:hAnsi="Cambria"/>
          <w:b/>
          <w:bCs/>
          <w:color w:val="FF0000"/>
          <w:sz w:val="20"/>
          <w:szCs w:val="20"/>
          <w:lang w:val="en-GB"/>
        </w:rPr>
        <w:t>:</w:t>
      </w:r>
      <w:r w:rsidRPr="00137B6A">
        <w:rPr>
          <w:rFonts w:ascii="Cambria" w:hAnsi="Cambria"/>
          <w:bCs/>
          <w:sz w:val="20"/>
          <w:szCs w:val="20"/>
          <w:lang w:val="en-GB"/>
        </w:rPr>
        <w:t xml:space="preserve"> Predictive margins between liver-enzyme activities and environmental factors body mass index (BMI) and alcohol consumption by genetic group, adjusted for age (all models) and sex (first model, panel A); ALT: </w:t>
      </w:r>
      <w:r w:rsidR="005F108C">
        <w:rPr>
          <w:rFonts w:ascii="Cambria" w:hAnsi="Cambria"/>
          <w:bCs/>
          <w:sz w:val="20"/>
          <w:szCs w:val="20"/>
          <w:lang w:val="en-GB"/>
        </w:rPr>
        <w:t>A</w:t>
      </w:r>
      <w:r w:rsidRPr="00137B6A">
        <w:rPr>
          <w:rFonts w:ascii="Cambria" w:hAnsi="Cambria"/>
          <w:bCs/>
          <w:sz w:val="20"/>
          <w:szCs w:val="20"/>
          <w:lang w:val="en-GB"/>
        </w:rPr>
        <w:t xml:space="preserve">lanine </w:t>
      </w:r>
      <w:r w:rsidR="005F108C">
        <w:rPr>
          <w:rFonts w:ascii="Cambria" w:hAnsi="Cambria"/>
          <w:bCs/>
          <w:sz w:val="20"/>
          <w:szCs w:val="20"/>
          <w:lang w:val="en-GB"/>
        </w:rPr>
        <w:t>T</w:t>
      </w:r>
      <w:r w:rsidRPr="00137B6A">
        <w:rPr>
          <w:rFonts w:ascii="Cambria" w:hAnsi="Cambria"/>
          <w:bCs/>
          <w:sz w:val="20"/>
          <w:szCs w:val="20"/>
          <w:lang w:val="en-GB"/>
        </w:rPr>
        <w:t>ransaminase</w:t>
      </w:r>
      <w:r w:rsidR="005F108C">
        <w:rPr>
          <w:rFonts w:ascii="Cambria" w:hAnsi="Cambria"/>
          <w:bCs/>
          <w:sz w:val="20"/>
          <w:szCs w:val="20"/>
          <w:lang w:val="en-GB"/>
        </w:rPr>
        <w:t xml:space="preserve">; </w:t>
      </w:r>
      <w:r w:rsidRPr="00137B6A">
        <w:rPr>
          <w:rFonts w:ascii="Cambria" w:hAnsi="Cambria"/>
          <w:bCs/>
          <w:sz w:val="20"/>
          <w:szCs w:val="20"/>
          <w:lang w:val="en-GB"/>
        </w:rPr>
        <w:t xml:space="preserve">AST: </w:t>
      </w:r>
      <w:r w:rsidR="005F108C">
        <w:rPr>
          <w:rFonts w:ascii="Cambria" w:hAnsi="Cambria"/>
          <w:bCs/>
          <w:sz w:val="20"/>
          <w:szCs w:val="20"/>
          <w:lang w:val="en-GB"/>
        </w:rPr>
        <w:t>A</w:t>
      </w:r>
      <w:r w:rsidRPr="00137B6A">
        <w:rPr>
          <w:rFonts w:ascii="Cambria" w:hAnsi="Cambria"/>
          <w:bCs/>
          <w:sz w:val="20"/>
          <w:szCs w:val="20"/>
          <w:lang w:val="en-GB"/>
        </w:rPr>
        <w:t xml:space="preserve">spartate </w:t>
      </w:r>
      <w:r w:rsidR="005F108C">
        <w:rPr>
          <w:rFonts w:ascii="Cambria" w:hAnsi="Cambria"/>
          <w:bCs/>
          <w:sz w:val="20"/>
          <w:szCs w:val="20"/>
          <w:lang w:val="en-GB"/>
        </w:rPr>
        <w:t>T</w:t>
      </w:r>
      <w:r w:rsidRPr="00137B6A">
        <w:rPr>
          <w:rFonts w:ascii="Cambria" w:hAnsi="Cambria"/>
          <w:bCs/>
          <w:sz w:val="20"/>
          <w:szCs w:val="20"/>
          <w:lang w:val="en-GB"/>
        </w:rPr>
        <w:t>ransaminase</w:t>
      </w:r>
      <w:r w:rsidR="00934599">
        <w:rPr>
          <w:rFonts w:ascii="Cambria" w:hAnsi="Cambria"/>
          <w:bCs/>
          <w:sz w:val="20"/>
          <w:szCs w:val="20"/>
          <w:lang w:val="en-GB"/>
        </w:rPr>
        <w:t>.</w:t>
      </w:r>
    </w:p>
    <w:sectPr w:rsidR="00DC638B" w:rsidRPr="00137B6A" w:rsidSect="00CA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DC638B"/>
    <w:rsid w:val="00137B6A"/>
    <w:rsid w:val="003F0B68"/>
    <w:rsid w:val="0040023F"/>
    <w:rsid w:val="005F108C"/>
    <w:rsid w:val="0076624A"/>
    <w:rsid w:val="00884B44"/>
    <w:rsid w:val="008A3E4F"/>
    <w:rsid w:val="00934599"/>
    <w:rsid w:val="00A067F7"/>
    <w:rsid w:val="00CA44B6"/>
    <w:rsid w:val="00DC638B"/>
    <w:rsid w:val="00DD27E3"/>
    <w:rsid w:val="00F0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Mdcruser1</dc:creator>
  <cp:lastModifiedBy>systems</cp:lastModifiedBy>
  <cp:revision>11</cp:revision>
  <dcterms:created xsi:type="dcterms:W3CDTF">2017-09-21T07:05:00Z</dcterms:created>
  <dcterms:modified xsi:type="dcterms:W3CDTF">2017-09-21T08:59:00Z</dcterms:modified>
</cp:coreProperties>
</file>